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8" w:rsidP="006D01E8" w:rsidRDefault="006D01E8" w14:paraId="4171DF0E" w14:textId="77777777">
      <w:pPr>
        <w:bidi/>
        <w:jc w:val="center"/>
        <w:rPr>
          <w:rFonts w:cs="B Titr"/>
          <w:sz w:val="26"/>
          <w:szCs w:val="26"/>
          <w:lang w:bidi="fa-IR"/>
        </w:rPr>
      </w:pPr>
      <w:r>
        <w:rPr>
          <w:rFonts w:hint="cs" w:cs="B Titr"/>
          <w:sz w:val="26"/>
          <w:szCs w:val="26"/>
          <w:rtl/>
        </w:rPr>
        <w:t>قابل توجه دانشجویان جدیدالورود مهرماه1401</w:t>
      </w:r>
    </w:p>
    <w:p w:rsidR="006D01E8" w:rsidP="006D01E8" w:rsidRDefault="006D01E8" w14:paraId="4886F853" w14:textId="77777777">
      <w:pPr>
        <w:bidi/>
        <w:jc w:val="both"/>
        <w:rPr>
          <w:rFonts w:hint="cs"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ضمن عرض سلام وخیرمقدم لطفا به نکات زیر توجه فرمائید:</w:t>
      </w:r>
    </w:p>
    <w:p w:rsidR="006D01E8" w:rsidP="006D01E8" w:rsidRDefault="006D01E8" w14:paraId="7CF152A1" w14:textId="77777777">
      <w:pPr>
        <w:pStyle w:val="ListParagraph"/>
        <w:numPr>
          <w:ilvl w:val="0"/>
          <w:numId w:val="1"/>
        </w:numPr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>مطابق برنامه اعلام شده در سایت دانشگاه نسبت به ثبت نام الکترونیکی اقدام نمائید.</w:t>
      </w:r>
    </w:p>
    <w:p w:rsidR="006D01E8" w:rsidP="006D01E8" w:rsidRDefault="006D01E8" w14:paraId="50FBD975" w14:textId="77777777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hint="cs" w:cs="B Nazanin"/>
          <w:sz w:val="26"/>
          <w:szCs w:val="26"/>
          <w:rtl/>
        </w:rPr>
        <w:t>انتخاب واحد در سامانه الکترونیکی مدیریت آموزش (سما) نیازمند داشتن شماره دانشجویی است که دریافت آن منوط به تکمیل مدارک ثبت نامی می باشد.</w:t>
      </w:r>
    </w:p>
    <w:p w:rsidR="006D01E8" w:rsidP="006D01E8" w:rsidRDefault="006D01E8" w14:paraId="68D237CA" w14:textId="77777777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hint="cs" w:cs="B Nazanin"/>
          <w:sz w:val="26"/>
          <w:szCs w:val="26"/>
          <w:rtl/>
        </w:rPr>
        <w:t xml:space="preserve">دانشجویان بر اساس حروف الفبا به دو گروه </w:t>
      </w:r>
      <w:r>
        <w:rPr>
          <w:rFonts w:cs="B Nazanin"/>
          <w:sz w:val="26"/>
          <w:szCs w:val="26"/>
        </w:rPr>
        <w:t>A</w:t>
      </w:r>
      <w:r>
        <w:rPr>
          <w:rFonts w:hint="cs" w:cs="B Nazanin"/>
          <w:sz w:val="26"/>
          <w:szCs w:val="26"/>
          <w:rtl/>
        </w:rPr>
        <w:t xml:space="preserve"> و</w:t>
      </w:r>
      <w:r>
        <w:rPr>
          <w:rFonts w:cs="B Nazanin"/>
          <w:sz w:val="26"/>
          <w:szCs w:val="26"/>
        </w:rPr>
        <w:t>B</w:t>
      </w:r>
      <w:r>
        <w:rPr>
          <w:rFonts w:hint="cs" w:cs="B Nazanin"/>
          <w:sz w:val="26"/>
          <w:szCs w:val="26"/>
          <w:rtl/>
        </w:rPr>
        <w:t xml:space="preserve"> تقسیم شده اند (الف تا س،گروه </w:t>
      </w:r>
      <w:r>
        <w:rPr>
          <w:rFonts w:cs="B Nazanin"/>
          <w:sz w:val="26"/>
          <w:szCs w:val="26"/>
        </w:rPr>
        <w:t>A</w:t>
      </w:r>
      <w:r>
        <w:rPr>
          <w:rFonts w:hint="cs" w:cs="B Nazanin"/>
          <w:sz w:val="26"/>
          <w:szCs w:val="26"/>
          <w:rtl/>
        </w:rPr>
        <w:t xml:space="preserve"> وازش تا ی گروه </w:t>
      </w:r>
      <w:r>
        <w:rPr>
          <w:rFonts w:cs="B Nazanin"/>
          <w:sz w:val="26"/>
          <w:szCs w:val="26"/>
        </w:rPr>
        <w:t>B</w:t>
      </w:r>
      <w:r>
        <w:rPr>
          <w:rFonts w:hint="cs" w:cs="B Nazanin"/>
          <w:sz w:val="26"/>
          <w:szCs w:val="26"/>
          <w:rtl/>
        </w:rPr>
        <w:t>) که مطابق این گروهبندی باید از برنامه درسی بهره مند شوند.</w:t>
      </w:r>
    </w:p>
    <w:p w:rsidR="006D01E8" w:rsidP="006D01E8" w:rsidRDefault="006D01E8" w14:paraId="63B33BDD" w14:textId="77777777">
      <w:pPr>
        <w:pStyle w:val="ListParagraph"/>
        <w:jc w:val="both"/>
        <w:rPr>
          <w:rFonts w:cs="B Nazanin"/>
          <w:sz w:val="26"/>
          <w:szCs w:val="26"/>
        </w:rPr>
      </w:pPr>
      <w:r>
        <w:rPr>
          <w:rFonts w:hint="cs" w:cs="B Nazanin"/>
          <w:sz w:val="26"/>
          <w:szCs w:val="26"/>
          <w:rtl/>
        </w:rPr>
        <w:t>*لازم بذکر است به هیچ عنوان امکان تغییر گروه برای هیچ یک از دانشجویان میسر نمی باشد.</w:t>
      </w:r>
    </w:p>
    <w:p w:rsidR="006D01E8" w:rsidP="006D01E8" w:rsidRDefault="006D01E8" w14:paraId="6E0C744F" w14:textId="77777777">
      <w:pPr>
        <w:pStyle w:val="ListParagraph"/>
        <w:ind w:left="379"/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 xml:space="preserve">4- درارتباط با معافیت تحصیلی برای مشمولین ،لازم است هر یک از دانشجویان به سایت نظام وظیفه به آدرس </w:t>
      </w:r>
      <w:hyperlink w:history="1" r:id="rId8">
        <w:r>
          <w:rPr>
            <w:rStyle w:val="Hyperlink"/>
            <w:rFonts w:cs="B Nazanin"/>
            <w:sz w:val="26"/>
            <w:szCs w:val="26"/>
          </w:rPr>
          <w:t>WWW.EPOLICE.IR</w:t>
        </w:r>
      </w:hyperlink>
      <w:r>
        <w:rPr>
          <w:rFonts w:hint="cs" w:cs="B Nazanin"/>
          <w:sz w:val="26"/>
          <w:szCs w:val="26"/>
          <w:rtl/>
        </w:rPr>
        <w:t xml:space="preserve"> مراجعه ونسبت به ثبت نام اقدام نمایند.</w:t>
      </w:r>
    </w:p>
    <w:p w:rsidR="006D01E8" w:rsidP="006D01E8" w:rsidRDefault="006D01E8" w14:paraId="6ED6F188" w14:textId="77777777">
      <w:pPr>
        <w:pStyle w:val="ListParagraph"/>
        <w:ind w:left="379"/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>قابل ذکر است در صورت عدم مراجعه پیامد آن متوجه دانشجو خواهد بود برای کسب اطلاعات بیشتر فیلم آموزشی مریوط در سایت معاونت آموزشی دانشگاه را مشاهده بفرمایید.</w:t>
      </w:r>
    </w:p>
    <w:p w:rsidR="006D01E8" w:rsidP="006D01E8" w:rsidRDefault="006D01E8" w14:paraId="46FCF1E8" w14:textId="77777777">
      <w:pPr>
        <w:pStyle w:val="ListParagraph"/>
        <w:ind w:left="379"/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 xml:space="preserve">5-دریافت تاییدیه تحصیلی وسوابق از طریق </w:t>
      </w:r>
      <w:r>
        <w:rPr>
          <w:rFonts w:cs="B Nazanin"/>
          <w:sz w:val="26"/>
          <w:szCs w:val="26"/>
        </w:rPr>
        <w:t>emt.medu.ir</w:t>
      </w:r>
      <w:r>
        <w:rPr>
          <w:rFonts w:hint="cs" w:cs="B Nazanin"/>
          <w:sz w:val="26"/>
          <w:szCs w:val="26"/>
          <w:rtl/>
        </w:rPr>
        <w:t xml:space="preserve"> وبارگذاری رسید تاییدیه تحصیلی در سایت ثبت نام الکترونیکی وارائه آن در هنگام تحویل مدارک به اداره آموزش</w:t>
      </w:r>
    </w:p>
    <w:p w:rsidR="006D01E8" w:rsidP="006D01E8" w:rsidRDefault="006D01E8" w14:paraId="70D922BA" w14:textId="77777777">
      <w:pPr>
        <w:pStyle w:val="ListParagraph"/>
        <w:ind w:left="379"/>
        <w:jc w:val="both"/>
        <w:rPr>
          <w:rFonts w:hint="cs" w:cs="B Titr"/>
          <w:sz w:val="26"/>
          <w:szCs w:val="26"/>
          <w:rtl/>
        </w:rPr>
      </w:pPr>
      <w:r>
        <w:rPr>
          <w:rFonts w:hint="cs" w:cs="B Titr"/>
          <w:sz w:val="26"/>
          <w:szCs w:val="26"/>
          <w:rtl/>
        </w:rPr>
        <w:t>زمان تحویل مدارک متعاقبا اعلام خواهد شد</w:t>
      </w:r>
    </w:p>
    <w:p w:rsidR="006D01E8" w:rsidP="006D01E8" w:rsidRDefault="006D01E8" w14:paraId="5516246B" w14:textId="77777777">
      <w:pPr>
        <w:pStyle w:val="ListParagraph"/>
        <w:ind w:left="379"/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>6-انتخاب واحد نیمسال اول 1401 از تاریخ 10/7/1401 الی 12/7/1401 می باشد.</w:t>
      </w:r>
    </w:p>
    <w:p w:rsidR="006D01E8" w:rsidP="006D01E8" w:rsidRDefault="006D01E8" w14:paraId="4D7FF79C" w14:textId="77777777">
      <w:pPr>
        <w:pStyle w:val="ListParagraph"/>
        <w:ind w:left="379"/>
        <w:jc w:val="both"/>
        <w:rPr>
          <w:rFonts w:hint="cs" w:cs="B Nazanin"/>
          <w:sz w:val="26"/>
          <w:szCs w:val="26"/>
          <w:rtl/>
        </w:rPr>
      </w:pPr>
      <w:r>
        <w:rPr>
          <w:rFonts w:hint="cs" w:cs="B Nazanin"/>
          <w:sz w:val="26"/>
          <w:szCs w:val="26"/>
          <w:rtl/>
        </w:rPr>
        <w:t>7- شروع کلاس ها به صورت حضوری از تاریخ 16/7/1401 می باشد.</w:t>
      </w:r>
    </w:p>
    <w:p w:rsidR="006D01E8" w:rsidP="006D01E8" w:rsidRDefault="006D01E8" w14:paraId="414AF43D" w14:textId="77777777">
      <w:pPr>
        <w:bidi/>
        <w:rPr>
          <w:rFonts w:hint="cs" w:cs="B Nazanin"/>
          <w:rtl/>
        </w:rPr>
      </w:pPr>
      <w:r>
        <w:rPr>
          <w:rFonts w:hint="cs" w:cs="B Nazanin"/>
          <w:rtl/>
        </w:rPr>
        <w:t xml:space="preserve">                                                                                                                                 </w:t>
      </w:r>
    </w:p>
    <w:p w:rsidR="006D01E8" w:rsidP="006D01E8" w:rsidRDefault="006D01E8" w14:paraId="73889675" w14:textId="77777777">
      <w:pPr>
        <w:bidi/>
        <w:rPr>
          <w:rFonts w:hint="cs" w:cs="B Nazanin"/>
          <w:rtl/>
        </w:rPr>
      </w:pPr>
    </w:p>
    <w:p w:rsidR="006D01E8" w:rsidP="006D01E8" w:rsidRDefault="006D01E8" w14:paraId="5A00FF96" w14:textId="77777777">
      <w:pPr>
        <w:bidi/>
        <w:rPr>
          <w:rFonts w:hint="cs" w:cs="B Titr"/>
          <w:sz w:val="28"/>
          <w:szCs w:val="28"/>
          <w:rtl/>
        </w:rPr>
      </w:pPr>
      <w:r>
        <w:rPr>
          <w:rFonts w:hint="cs" w:cs="B Titr"/>
          <w:rtl/>
        </w:rPr>
        <w:t xml:space="preserve">                                                                                                                                                                    اداره آموزش</w:t>
      </w:r>
    </w:p>
    <w:p w:rsidR="002622DE" w:rsidP="002622DE" w:rsidRDefault="002622DE" w14:paraId="1E06FDD7" w14:textId="77777777">
      <w:pPr>
        <w:bidi/>
        <w:jc w:val="lowKashida"/>
        <w:rPr>
          <w:rFonts w:cs="B Lotus"/>
          <w:sz w:val="28"/>
          <w:szCs w:val="28"/>
          <w:rtl/>
          <w:lang w:bidi="fa-IR"/>
        </w:rPr>
      </w:pPr>
    </w:p>
    <w:p w:rsidRPr="009C02A3" w:rsidR="006E7E4D" w:rsidP="006D01E8" w:rsidRDefault="006D01E8" w14:paraId="1E06FDDA" w14:textId="73DC163D">
      <w:pPr>
        <w:tabs>
          <w:tab w:val="left" w:pos="3063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Titr"/>
          <w:b/>
          <w:bCs/>
          <w:noProof/>
          <w:sz w:val="28"/>
          <w:szCs w:val="28"/>
          <w:rtl/>
        </w:rPr>
        <w:pict w14:anchorId="1E06FDDC">
          <v:shapetype id="_x0000_t202" coordsize="21600,21600" o:spt="202" path="m,l,21600r21600,l21600,xe">
            <v:stroke joinstyle="miter"/>
            <v:path gradientshapeok="t" o:connecttype="rect"/>
          </v:shapetype>
        </w:pict>
      </w:r>
      <w:bookmarkStart w:name="_GoBack" w:id="0"/>
      <w:bookmarkEnd w:id="0"/>
    </w:p>
    <w:sectPr w:rsidRPr="009C02A3" w:rsidR="006E7E4D" w:rsidSect="00C2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FDDF" w14:textId="77777777" w:rsidR="001A68B7" w:rsidRDefault="001A68B7" w:rsidP="00684D1B">
      <w:pPr>
        <w:spacing w:after="0" w:line="240" w:lineRule="auto"/>
      </w:pPr>
      <w:r>
        <w:separator/>
      </w:r>
    </w:p>
  </w:endnote>
  <w:endnote w:type="continuationSeparator" w:id="0">
    <w:p w14:paraId="1E06FDE0" w14:textId="77777777" w:rsidR="001A68B7" w:rsidRDefault="001A68B7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9B" w:rsidRDefault="0057109B" w14:paraId="1E06FDE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81061" w:rsidR="00664AD8" w:rsidP="00185632" w:rsidRDefault="006D01E8" w14:paraId="1E06FDE4" w14:textId="77777777">
    <w:pPr>
      <w:pStyle w:val="Footer"/>
      <w:bidi/>
      <w:jc w:val="center"/>
      <w:rPr>
        <w:rFonts w:ascii="IranNastaliq" w:hAnsi="IranNastaliq" w:cs="IranNastaliq"/>
        <w:sz w:val="24"/>
        <w:szCs w:val="24"/>
      </w:rPr>
    </w:pPr>
    <w:r>
      <w:rPr>
        <w:rFonts w:ascii="IranNastaliq" w:hAnsi="IranNastaliq" w:cs="IranNastaliq"/>
        <w:sz w:val="24"/>
        <w:szCs w:val="24"/>
      </w:rPr>
      <w:pict w14:anchorId="1E06FD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31" style="width:451pt;height:47.55pt" type="#_x0000_t75">
          <v:imagedata o:title="آدرس همت غرب" r:id="rId1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9B" w:rsidRDefault="0057109B" w14:paraId="1E06FDE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FDDD" w14:textId="77777777" w:rsidR="001A68B7" w:rsidRDefault="001A68B7" w:rsidP="00684D1B">
      <w:pPr>
        <w:spacing w:after="0" w:line="240" w:lineRule="auto"/>
      </w:pPr>
      <w:r>
        <w:separator/>
      </w:r>
    </w:p>
  </w:footnote>
  <w:footnote w:type="continuationSeparator" w:id="0">
    <w:p w14:paraId="1E06FDDE" w14:textId="77777777" w:rsidR="001A68B7" w:rsidRDefault="001A68B7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9B" w:rsidRDefault="0057109B" w14:paraId="1E06FDE1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1B" w:rsidP="00BA20B1" w:rsidRDefault="006D01E8" w14:paraId="1E06FDE2" w14:textId="77777777">
    <w:pPr>
      <w:pStyle w:val="Header"/>
      <w:bidi/>
    </w:pPr>
    <w:r>
      <w:rPr>
        <w:noProof/>
      </w:rPr>
      <w:pict w14:anchorId="1E06FDE7">
        <v:shapetype id="_x0000_t202" coordsize="21600,21600" o:spt="202" path="m,l,21600r21600,l21600,xe">
          <v:stroke joinstyle="miter"/>
          <v:path gradientshapeok="t" o:connecttype="rect"/>
        </v:shapetype>
        <v:shape id="_x0000_s2053" style="position:absolute;left:0;text-align:left;margin-left:325.5pt;margin-top:63.75pt;width:209.75pt;height:82.3pt;z-index:251657728;visibility:visible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3">
            <w:txbxContent>
              <w:p w:rsidR="001253B5" w:rsidP="00185632" w:rsidRDefault="006D01E8" w14:paraId="1E06FDF2" w14:textId="77777777">
                <w:pPr>
                  <w:bidi/>
                  <w:jc w:val="center"/>
                  <w:rPr>
                    <w:rFonts w:ascii="IranNastaliq" w:hAnsi="IranNastaliq" w:cs="IranNastaliq"/>
                    <w:sz w:val="24"/>
                    <w:szCs w:val="24"/>
                    <w:lang w:bidi="fa-IR"/>
                  </w:rPr>
                </w:pPr>
                <w:r>
                  <w:rPr>
                    <w:rFonts w:ascii="IranNastaliq" w:hAnsi="IranNastaliq" w:cs="IranNastaliq"/>
                    <w:sz w:val="24"/>
                    <w:szCs w:val="24"/>
                  </w:rPr>
                  <w:pict w14:anchorId="1E06FDFB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_x0000_i1026" style="width:121.6pt;height:28.55pt" type="#_x0000_t75">
                      <v:imagedata o:title="عنوان" r:id="rId1"/>
                    </v:shape>
                  </w:pict>
                </w:r>
              </w:p>
              <w:p w:rsidRPr="00C57DE0" w:rsidR="00185632" w:rsidP="001253B5" w:rsidRDefault="006D01E8" w14:paraId="1E06FDF3" w14:textId="77777777">
                <w:pPr>
                  <w:bidi/>
                  <w:jc w:val="center"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IranNastaliq" w:hAnsi="IranNastaliq" w:cs="IranNastaliq"/>
                    <w:sz w:val="24"/>
                    <w:szCs w:val="24"/>
                  </w:rPr>
                  <w:pict w14:anchorId="1E06FDFC">
                    <v:shape id="_x0000_i1028" style="width:50.95pt;height:22.4pt" type="#_x0000_t75">
                      <v:imagedata o:title="دانشکده پزشکی" r:id="rId2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1E06FDE8">
        <v:shape id="_x0000_s2057" style="position:absolute;left:0;text-align:left;margin-left:37.5pt;margin-top:0;width:47.9pt;height:42.15pt;z-index:251661824;visibility:visible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7">
            <w:txbxContent>
              <w:p w:rsidRPr="00781061" w:rsidR="00664AD8" w:rsidP="00684D1B" w:rsidRDefault="00664AD8" w14:paraId="1E06FDF4" w14:textId="77777777">
                <w:pPr>
                  <w:bidi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 w:rsidRPr="00781061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شماره:</w:t>
                </w:r>
              </w:p>
            </w:txbxContent>
          </v:textbox>
        </v:shape>
      </w:pict>
    </w:r>
    <w:r>
      <w:rPr>
        <w:noProof/>
      </w:rPr>
      <w:pict w14:anchorId="1E06FDE9">
        <v:shape id="_x0000_s2055" style="position:absolute;left:0;text-align:left;margin-left:30.75pt;margin-top:24pt;width:55.15pt;height:45.75pt;z-index:251659776;visibility:visible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>
            <w:txbxContent>
              <w:p w:rsidRPr="002F6324" w:rsidR="00664AD8" w:rsidP="00684D1B" w:rsidRDefault="00664AD8" w14:paraId="1E06FDF5" w14:textId="77777777">
                <w:pPr>
                  <w:bidi/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</w:pPr>
                <w:r w:rsidRPr="00781061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تاریخ</w:t>
                </w:r>
                <w:r w:rsidRPr="002F6324"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r>
      <w:rPr>
        <w:noProof/>
      </w:rPr>
      <w:pict w14:anchorId="1E06FDEA">
        <v:shape id="_x0000_s2056" style="position:absolute;left:0;text-align:left;margin-left:24pt;margin-top:57.2pt;width:62.5pt;height:50pt;z-index:251660800;visibility:visible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>
            <w:txbxContent>
              <w:p w:rsidRPr="00781061" w:rsidR="00664AD8" w:rsidP="00684D1B" w:rsidRDefault="00664AD8" w14:paraId="1E06FDF6" w14:textId="77777777">
                <w:pPr>
                  <w:bidi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 w:rsidRPr="00781061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پیوست:</w:t>
                </w:r>
              </w:p>
            </w:txbxContent>
          </v:textbox>
        </v:shape>
      </w:pict>
    </w:r>
    <w:r>
      <w:rPr>
        <w:noProof/>
      </w:rPr>
      <w:pict w14:anchorId="1E06FDEB">
        <v:shape id="_x0000_s2051" style="position:absolute;left:0;text-align:left;margin-left:-64.55pt;margin-top:5.85pt;width:126.15pt;height:39.05pt;z-index:251655680;visibility:visible;mso-height-percent:200;mso-height-percent:200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1;mso-fit-shape-to-text:t">
            <w:txbxContent>
              <w:p w:rsidRPr="002F6324" w:rsidR="00684D1B" w:rsidP="00684D1B" w:rsidRDefault="003E0308" w14:paraId="1E06FDF7" w14:textId="77777777">
                <w:pPr>
                  <w:bidi/>
                  <w:rPr>
                    <w:rFonts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bookmarkStart w:name="LetterNumber" w:id="1"/>
                <w:r w:rsidRPr="002F6324">
                  <w:rPr>
                    <w:rFonts w:hint="cs" w:cs="B Nazanin"/>
                    <w:b/>
                    <w:bCs/>
                    <w:sz w:val="28"/>
                    <w:szCs w:val="28"/>
                    <w:rtl/>
                    <w:lang w:bidi="fa-IR"/>
                  </w:rPr>
                  <w:t>...</w:t>
                </w:r>
                <w:bookmarkEnd w:id="1"/>
              </w:p>
            </w:txbxContent>
          </v:textbox>
        </v:shape>
      </w:pict>
    </w:r>
    <w:r>
      <w:rPr>
        <w:noProof/>
      </w:rPr>
      <w:pict w14:anchorId="1E06FDEC">
        <v:shape id="_x0000_s2050" style="position:absolute;left:0;text-align:left;margin-left:-61.5pt;margin-top:63.75pt;width:114.1pt;height:39.05pt;z-index:251654656;visibility:visible;mso-height-percent:200;mso-height-percent:200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0;mso-fit-shape-to-text:t">
            <w:txbxContent>
              <w:p w:rsidRPr="002F6324" w:rsidR="00684D1B" w:rsidP="00684D1B" w:rsidRDefault="009F164D" w14:paraId="1E06FDF8" w14:textId="77777777">
                <w:pPr>
                  <w:bidi/>
                  <w:rPr>
                    <w:rFonts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bookmarkStart w:name="Attachment" w:id="2"/>
                <w:r w:rsidRPr="002F6324">
                  <w:rPr>
                    <w:rFonts w:hint="cs" w:ascii="Calibri" w:hAnsi="Calibri" w:cs="B Nazanin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ندارد</w:t>
                </w:r>
                <w:r w:rsidRPr="002F6324">
                  <w:rPr>
                    <w:rFonts w:hint="cs" w:ascii="Calibri" w:hAnsi="Calibri" w:cs="B Nazanin"/>
                    <w:b/>
                    <w:bCs/>
                    <w:sz w:val="28"/>
                    <w:szCs w:val="28"/>
                    <w:rtl/>
                    <w:lang w:bidi="fa-IR"/>
                  </w:rPr>
                  <w:t/>
                </w:r>
                <w:bookmarkEnd w:id="2"/>
              </w:p>
            </w:txbxContent>
          </v:textbox>
        </v:shape>
      </w:pict>
    </w:r>
    <w:r>
      <w:rPr>
        <w:noProof/>
      </w:rPr>
      <w:pict w14:anchorId="1E06FDED">
        <v:shape id="_x0000_s2052" style="position:absolute;left:0;text-align:left;margin-left:397.75pt;margin-top:-18pt;width:66pt;height:90pt;z-index:251656704" type="#_x0000_t75">
          <v:imagedata o:title="org_logo" r:id="rId3"/>
        </v:shape>
      </w:pict>
    </w:r>
    <w:r>
      <w:rPr>
        <w:noProof/>
      </w:rPr>
      <w:pict w14:anchorId="1E06FDEE">
        <v:shape id="Text Box 2" style="position:absolute;left:0;text-align:left;margin-left:-69pt;margin-top:33.6pt;width:126.15pt;height:37.65pt;z-index:251653632;visibility:visible;mso-height-percent:200;mso-height-percent:200;mso-width-relative:margin;mso-height-relative:margin" o:spid="_x0000_s2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fit-shape-to-text:t">
            <w:txbxContent>
              <w:p w:rsidRPr="002F6324" w:rsidR="00684D1B" w:rsidP="00684D1B" w:rsidRDefault="003E0308" w14:paraId="1E06FDF9" w14:textId="77777777">
                <w:pPr>
                  <w:bidi/>
                  <w:rPr>
                    <w:rFonts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bookmarkStart w:name="LetterDate" w:id="3"/>
                <w:r w:rsidRPr="002F6324">
                  <w:rPr>
                    <w:rFonts w:hint="cs" w:cs="B Nazanin"/>
                    <w:b/>
                    <w:bCs/>
                    <w:sz w:val="28"/>
                    <w:szCs w:val="28"/>
                    <w:rtl/>
                    <w:lang w:bidi="fa-IR"/>
                  </w:rPr>
                  <w:t>...</w:t>
                </w:r>
                <w:bookmarkEnd w:id="3"/>
              </w:p>
            </w:txbxContent>
          </v:textbox>
        </v:shape>
      </w:pict>
    </w:r>
    <w:r>
      <w:rPr>
        <w:noProof/>
      </w:rPr>
      <w:pict w14:anchorId="1E06FDEF">
        <v:shape id="_x0000_s2054" style="position:absolute;left:0;text-align:left;margin-left:0;margin-top:-7.05pt;width:102.75pt;height:54.8pt;z-index:251658752;visibility:visible;mso-wrap-style:none;mso-position-horizontal:center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4;mso-fit-shape-to-text:t">
            <w:txbxContent>
              <w:p w:rsidRPr="00C57DE0" w:rsidR="00664AD8" w:rsidP="00664AD8" w:rsidRDefault="006D01E8" w14:paraId="1E06FDFA" w14:textId="77777777">
                <w:pPr>
                  <w:bidi/>
                  <w:jc w:val="center"/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</w:pPr>
                <w:r>
                  <w:rPr>
                    <w:rFonts w:ascii="IranNastaliq" w:hAnsi="IranNastaliq" w:cs="IranNastaliq"/>
                    <w:sz w:val="32"/>
                    <w:szCs w:val="32"/>
                  </w:rPr>
                  <w:pict w14:anchorId="1E06FDFD">
                    <v:shape id="_x0000_i1030" style="width:59.1pt;height:56.4pt" type="#_x0000_t75">
                      <v:imagedata o:title="بسمه تعالی" r:id="rId4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9B" w:rsidRDefault="0057109B" w14:paraId="1E06FDE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C97"/>
    <w:multiLevelType w:val="hybridMultilevel"/>
    <w:tmpl w:val="1CC295EC"/>
    <w:lvl w:ilvl="0" w:tplc="CCEAD3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A6"/>
    <w:rsid w:val="000429DF"/>
    <w:rsid w:val="00061D55"/>
    <w:rsid w:val="00063C87"/>
    <w:rsid w:val="00064F85"/>
    <w:rsid w:val="000746DC"/>
    <w:rsid w:val="0008671F"/>
    <w:rsid w:val="000A28A6"/>
    <w:rsid w:val="000B7417"/>
    <w:rsid w:val="000D739B"/>
    <w:rsid w:val="000E5A9B"/>
    <w:rsid w:val="000E6781"/>
    <w:rsid w:val="00113DD7"/>
    <w:rsid w:val="0012522E"/>
    <w:rsid w:val="001253B5"/>
    <w:rsid w:val="00134A44"/>
    <w:rsid w:val="0014592F"/>
    <w:rsid w:val="00150A0E"/>
    <w:rsid w:val="0016799B"/>
    <w:rsid w:val="00185632"/>
    <w:rsid w:val="001A68B7"/>
    <w:rsid w:val="001C0D8F"/>
    <w:rsid w:val="001C669E"/>
    <w:rsid w:val="001E2744"/>
    <w:rsid w:val="001F356E"/>
    <w:rsid w:val="001F7F2B"/>
    <w:rsid w:val="002058C6"/>
    <w:rsid w:val="0021518D"/>
    <w:rsid w:val="00225D7E"/>
    <w:rsid w:val="0022781D"/>
    <w:rsid w:val="0025021D"/>
    <w:rsid w:val="00257EBE"/>
    <w:rsid w:val="00261C45"/>
    <w:rsid w:val="002622DE"/>
    <w:rsid w:val="00264D8A"/>
    <w:rsid w:val="0026625D"/>
    <w:rsid w:val="002C18BD"/>
    <w:rsid w:val="002D396E"/>
    <w:rsid w:val="002E24B0"/>
    <w:rsid w:val="002E3EE0"/>
    <w:rsid w:val="002F054A"/>
    <w:rsid w:val="002F0E2C"/>
    <w:rsid w:val="002F6324"/>
    <w:rsid w:val="0030147F"/>
    <w:rsid w:val="00301643"/>
    <w:rsid w:val="003210AA"/>
    <w:rsid w:val="003232E2"/>
    <w:rsid w:val="00326567"/>
    <w:rsid w:val="003622E8"/>
    <w:rsid w:val="003641DA"/>
    <w:rsid w:val="00395C23"/>
    <w:rsid w:val="003E0308"/>
    <w:rsid w:val="00403867"/>
    <w:rsid w:val="00430958"/>
    <w:rsid w:val="00456A3C"/>
    <w:rsid w:val="0047049C"/>
    <w:rsid w:val="004864B1"/>
    <w:rsid w:val="004B746B"/>
    <w:rsid w:val="00514732"/>
    <w:rsid w:val="005250BC"/>
    <w:rsid w:val="00562821"/>
    <w:rsid w:val="0057109B"/>
    <w:rsid w:val="005767E7"/>
    <w:rsid w:val="005A2D90"/>
    <w:rsid w:val="005A5753"/>
    <w:rsid w:val="006132E9"/>
    <w:rsid w:val="00616BFE"/>
    <w:rsid w:val="00627F0D"/>
    <w:rsid w:val="00652A3F"/>
    <w:rsid w:val="0065594B"/>
    <w:rsid w:val="00656526"/>
    <w:rsid w:val="00664AD8"/>
    <w:rsid w:val="00684D1B"/>
    <w:rsid w:val="006979E9"/>
    <w:rsid w:val="006C650B"/>
    <w:rsid w:val="006D01E8"/>
    <w:rsid w:val="006D32D3"/>
    <w:rsid w:val="006D6321"/>
    <w:rsid w:val="006D7F6E"/>
    <w:rsid w:val="006E3490"/>
    <w:rsid w:val="006E6994"/>
    <w:rsid w:val="006E7E4D"/>
    <w:rsid w:val="007160CC"/>
    <w:rsid w:val="007658B1"/>
    <w:rsid w:val="00773004"/>
    <w:rsid w:val="007741F8"/>
    <w:rsid w:val="00781061"/>
    <w:rsid w:val="00795021"/>
    <w:rsid w:val="008006D8"/>
    <w:rsid w:val="00801280"/>
    <w:rsid w:val="0080136E"/>
    <w:rsid w:val="008302B5"/>
    <w:rsid w:val="00832450"/>
    <w:rsid w:val="008706E6"/>
    <w:rsid w:val="00873935"/>
    <w:rsid w:val="00873E6A"/>
    <w:rsid w:val="0087455A"/>
    <w:rsid w:val="008A504F"/>
    <w:rsid w:val="008D0B2E"/>
    <w:rsid w:val="0094340A"/>
    <w:rsid w:val="00945064"/>
    <w:rsid w:val="00954834"/>
    <w:rsid w:val="00981F32"/>
    <w:rsid w:val="00994EB3"/>
    <w:rsid w:val="009B0FAE"/>
    <w:rsid w:val="009B7111"/>
    <w:rsid w:val="009C02A3"/>
    <w:rsid w:val="009D26AD"/>
    <w:rsid w:val="009F164D"/>
    <w:rsid w:val="00A07B13"/>
    <w:rsid w:val="00A144BE"/>
    <w:rsid w:val="00A14578"/>
    <w:rsid w:val="00A14AE4"/>
    <w:rsid w:val="00A237EF"/>
    <w:rsid w:val="00A35958"/>
    <w:rsid w:val="00A60158"/>
    <w:rsid w:val="00A841F6"/>
    <w:rsid w:val="00A90020"/>
    <w:rsid w:val="00A972AB"/>
    <w:rsid w:val="00AA0FF6"/>
    <w:rsid w:val="00AC7D43"/>
    <w:rsid w:val="00B00D19"/>
    <w:rsid w:val="00B3142F"/>
    <w:rsid w:val="00B31ED3"/>
    <w:rsid w:val="00B40324"/>
    <w:rsid w:val="00B70B8C"/>
    <w:rsid w:val="00BA20B1"/>
    <w:rsid w:val="00BC0779"/>
    <w:rsid w:val="00BF10DA"/>
    <w:rsid w:val="00BF52D8"/>
    <w:rsid w:val="00C059AC"/>
    <w:rsid w:val="00C2034B"/>
    <w:rsid w:val="00C57DE0"/>
    <w:rsid w:val="00C66C24"/>
    <w:rsid w:val="00C83B0E"/>
    <w:rsid w:val="00C871A8"/>
    <w:rsid w:val="00CA2E67"/>
    <w:rsid w:val="00CE2002"/>
    <w:rsid w:val="00CE36A8"/>
    <w:rsid w:val="00D373CE"/>
    <w:rsid w:val="00D42B61"/>
    <w:rsid w:val="00D44EEA"/>
    <w:rsid w:val="00D8049B"/>
    <w:rsid w:val="00D90757"/>
    <w:rsid w:val="00DC3374"/>
    <w:rsid w:val="00DD292C"/>
    <w:rsid w:val="00DD5937"/>
    <w:rsid w:val="00E14B86"/>
    <w:rsid w:val="00E15598"/>
    <w:rsid w:val="00E20D9D"/>
    <w:rsid w:val="00E6053A"/>
    <w:rsid w:val="00EB015C"/>
    <w:rsid w:val="00ED335E"/>
    <w:rsid w:val="00ED4F17"/>
    <w:rsid w:val="00EE34F7"/>
    <w:rsid w:val="00F100F9"/>
    <w:rsid w:val="00F32C67"/>
    <w:rsid w:val="00F3301B"/>
    <w:rsid w:val="00F55FBA"/>
    <w:rsid w:val="00F757D0"/>
    <w:rsid w:val="00F84FA6"/>
    <w:rsid w:val="00F969FB"/>
    <w:rsid w:val="00FA5FF2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  <w14:docId w14:val="1E06FDD4"/>
  <w15:docId w15:val="{CDE4B5C1-2924-42B2-911F-8E5DCAA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5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character" w:styleId="Hyperlink">
    <w:name w:val="Hyperlink"/>
    <w:uiPriority w:val="99"/>
    <w:semiHidden/>
    <w:unhideWhenUsed/>
    <w:rsid w:val="006D01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01E8"/>
    <w:pPr>
      <w:bidi/>
      <w:spacing w:after="160" w:line="25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ICE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53D6-FF0C-4343-9C23-77A9E236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Nasrin Taherinasab</cp:lastModifiedBy>
  <cp:revision>9</cp:revision>
  <dcterms:created xsi:type="dcterms:W3CDTF">2020-09-26T08:35:00Z</dcterms:created>
  <dcterms:modified xsi:type="dcterms:W3CDTF">2022-09-28T05:48:00Z</dcterms:modified>
</cp:coreProperties>
</file>